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943" w:rsidRPr="002B5943" w:rsidRDefault="002B5943" w:rsidP="002B5943">
      <w:pPr>
        <w:spacing w:after="0"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rPr>
        <w:t xml:space="preserve">Digital Application </w:t>
      </w:r>
    </w:p>
    <w:p w:rsidR="002B5943" w:rsidRPr="002B5943" w:rsidRDefault="002B5943" w:rsidP="002B5943">
      <w:pPr>
        <w:spacing w:after="0"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rPr>
        <w:t>EECT 122</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rPr>
        <w:t>COURSE SYLLABUS</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b/>
          <w:bCs/>
          <w:sz w:val="20"/>
          <w:szCs w:val="20"/>
          <w:lang w:val="x-none"/>
        </w:rPr>
        <w:t>EECT 122, DIGITAL APPLICATIONS</w:t>
      </w:r>
    </w:p>
    <w:p w:rsidR="002B5943" w:rsidRPr="002B5943" w:rsidRDefault="002B5943" w:rsidP="002B5943">
      <w:pPr>
        <w:spacing w:after="0" w:line="240" w:lineRule="auto"/>
        <w:rPr>
          <w:rFonts w:ascii="Times New Roman" w:eastAsia="Times New Roman" w:hAnsi="Times New Roman" w:cs="Times New Roman"/>
          <w:sz w:val="24"/>
          <w:szCs w:val="24"/>
        </w:rPr>
      </w:pP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7"/>
          <w:szCs w:val="27"/>
        </w:rPr>
        <w:t>COURSE TITLE: Digital Applications</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lang w:val="x-none"/>
        </w:rPr>
        <w:t>COURSE NUMBER: EECT 122</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rPr>
        <w:t>PREREQUISITES: EECT 112 Digital Fundamentals</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lang w:val="x-none"/>
        </w:rPr>
        <w:t>SCHOOL: Technology</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rPr>
        <w:t>PROGRAM: Electronics and Computer Technology</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rPr>
        <w:t>CREDIT HOURS: 4</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lang w:val="x-none"/>
        </w:rPr>
        <w:t>CONTACT HOURS: Lecture: 3 Lab: 2</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rPr>
        <w:t xml:space="preserve">INSTRUCTOR: Ron </w:t>
      </w:r>
      <w:proofErr w:type="spellStart"/>
      <w:r w:rsidRPr="002B5943">
        <w:rPr>
          <w:rFonts w:ascii="Times New Roman" w:eastAsia="Times New Roman" w:hAnsi="Times New Roman" w:cs="Times New Roman"/>
          <w:sz w:val="24"/>
          <w:szCs w:val="24"/>
        </w:rPr>
        <w:t>Uhey</w:t>
      </w:r>
      <w:proofErr w:type="spellEnd"/>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rPr>
        <w:t>EMAIL: ruhey@ivytech.edu</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lang w:val="x-none"/>
        </w:rPr>
        <w:t>COURSE DESCRIPTION: This course continues the study of combinational and sequential digital applications. The input and output characteristics of the various common logic families and the appropriate signal conditioning techniques for on/off power interfacing are discussed. Also stressed are standard logic function blocks, digital and analog signal interfacing techniques, and memory devices.</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lang w:val="x-none"/>
        </w:rPr>
        <w:t>MAJOR COURSE LEARNING OBJECTIVES: Upon successful completion of this course the student will be expected to:</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lang w:val="x-none"/>
        </w:rPr>
        <w:t>Construct, test, and troubleshoot digital circuits and subsystems.</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lang w:val="x-none"/>
        </w:rPr>
        <w:t>Analyze the theoretical operation of given digital circuits and subsystems.</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rPr>
        <w:t>Design digital circuits and subsystems with specified characteristics or for specified applications.</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rPr>
        <w:t>Perform binary and hexadecimal arithmetic operations.</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lang w:val="x-none"/>
        </w:rPr>
        <w:t>Apply standard logic blocks in various digital circuit applications.</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rPr>
        <w:lastRenderedPageBreak/>
        <w:t>Design sequential logic circuits using programmable logic devices for various digital applications.</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rPr>
        <w:t>Analyze digital circuits using digital simulation software.</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lang w:val="x-none"/>
        </w:rPr>
        <w:t>Interpret published voltage, current, and timing parameters for digital devices.</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rPr>
        <w:t>Compare the characteristics of the major IC logic families.</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lang w:val="x-none"/>
        </w:rPr>
        <w:t>Analyze and design digital wave shaping and timing circuits.</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rPr>
        <w:t>Interface analog inputs or outputs to digital circuits.</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lang w:val="x-none"/>
        </w:rPr>
        <w:t>Interface digital outputs to drivers and actuators.</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rPr>
        <w:t>Analyze the addressing organization for given memory systems.</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lang w:val="x-none"/>
        </w:rPr>
        <w:t>Design memory systems using specified memory chips.</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lang w:val="x-none"/>
        </w:rPr>
        <w:t xml:space="preserve">COURSE CONTENT: Topical areas of study include </w:t>
      </w:r>
      <w:r w:rsidRPr="002B5943">
        <w:rPr>
          <w:rFonts w:ascii="Times New Roman" w:eastAsia="Times New Roman" w:hAnsi="Times New Roman" w:cs="Times New Roman"/>
          <w:sz w:val="36"/>
          <w:szCs w:val="36"/>
          <w:lang w:val="x-none"/>
        </w:rPr>
        <w:t>–</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lang w:val="x-none"/>
        </w:rPr>
        <w:t>Flip-flops ROM memory</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rPr>
        <w:t>Asynchronous counters Ring counters</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lang w:val="x-none"/>
        </w:rPr>
        <w:t>Synchronous counters D-to-A converters</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7"/>
          <w:szCs w:val="27"/>
          <w:lang w:val="x-none"/>
        </w:rPr>
        <w:t>Ivy Tech Community College 1 EECT 122</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lang w:val="x-none"/>
        </w:rPr>
        <w:t>Shift registers A-to-D converters</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rPr>
        <w:t>Arithmetic logic units Digital displays</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lang w:val="x-none"/>
        </w:rPr>
        <w:t>RAM memory Arithmetic-logic units</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rPr>
        <w:t>Display decoders PLD devices</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lang w:val="x-none"/>
        </w:rPr>
        <w:t>7-Segment displays Control busses</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rPr>
        <w:t>Data busses Address busses</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lang w:val="x-none"/>
        </w:rPr>
        <w:t>HOW TO ACCESS THE IVY TECH COMMUNITY COLLEGE LIBRARY:</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lang w:val="x-none"/>
        </w:rPr>
        <w:t xml:space="preserve">The Ivy Tech Library is available to students’ on- and off-campus, offering full text journals and books and other resources essential for course assignments. Go to </w:t>
      </w:r>
      <w:r w:rsidRPr="002B5943">
        <w:rPr>
          <w:rFonts w:ascii="Times New Roman" w:eastAsia="Times New Roman" w:hAnsi="Times New Roman" w:cs="Times New Roman"/>
          <w:color w:val="0000FF"/>
          <w:sz w:val="24"/>
          <w:szCs w:val="24"/>
          <w:lang w:val="x-none"/>
        </w:rPr>
        <w:t>and choose the link for your campus.</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color w:val="0000FF"/>
          <w:sz w:val="24"/>
          <w:szCs w:val="24"/>
          <w:lang w:val="x-none"/>
        </w:rPr>
        <w:lastRenderedPageBreak/>
        <w:t>ACADEMIC HONESTY STATEMENT:</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color w:val="0000FF"/>
          <w:sz w:val="24"/>
          <w:szCs w:val="24"/>
          <w:lang w:val="x-none"/>
        </w:rPr>
        <w:t>The College is committed to academic integrity in all its practices. The faculty value intellectual integrity and a high standard of academic conduct. Activities that violate academic integrity undermine the quality and diminish the value of educational achievement.</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color w:val="0000FF"/>
          <w:sz w:val="24"/>
          <w:szCs w:val="24"/>
          <w:lang w:val="x-none"/>
        </w:rPr>
        <w:t>Cheating on papers, tests or other academic works is a violation of College rules. No student shall engage in behavior that, in the judgment of the instructor of the class, may be construed as cheating. This may include, but is not limited to, plagiarism or other forms of academic dishonesty such as the acquisition without permission of tests or other academic materials and/or distribution of these materials and other academic work. This includes students who aid and abet as well as those who attempt such behavior.</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color w:val="0000FF"/>
          <w:sz w:val="24"/>
          <w:szCs w:val="24"/>
          <w:lang w:val="x-none"/>
        </w:rPr>
        <w:t>COPYRIGHT STATEMENT:</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color w:val="0000FF"/>
          <w:sz w:val="24"/>
          <w:szCs w:val="24"/>
          <w:lang w:val="x-none"/>
        </w:rPr>
        <w:t>Students shall adhere to the laws governing the use of copyrighted materials. They must insure that their activities comply with fair use and in no way infringe on the copyright or other proprietary rights of others and that the materials used and developed at Ivy Tech Community College contain nothing unlawful, unethical, or libelous and do not constitute any violation of any right of privacy.</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color w:val="0000FF"/>
          <w:sz w:val="24"/>
          <w:szCs w:val="24"/>
          <w:lang w:val="x-none"/>
        </w:rPr>
        <w:t>ADA STATEMENT:</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color w:val="0000FF"/>
          <w:sz w:val="24"/>
          <w:szCs w:val="24"/>
          <w:lang w:val="x-none"/>
        </w:rPr>
        <w:t>Ivy Tech Community College seeks to provide reasonable accommodations for qualified individuals with documented disabilities. If you need an accommodation because of a documented disability, please contact the Office of Disability Support Services.</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color w:val="0000FF"/>
          <w:sz w:val="24"/>
          <w:szCs w:val="24"/>
          <w:lang w:val="x-none"/>
        </w:rPr>
        <w:t>If you will require assistance during an emergency evacuation, notify your instructor immediately. Look for evacuation procedures posted in your classroom.</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rPr>
        <w:t>Week Date Chapter</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rPr>
        <w:t>1 JAN 16 INTRO</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rPr>
        <w:t>2 JAN 23 5</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rPr>
        <w:t>3 JAN 30 6</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rPr>
        <w:t>4 FEB 6 6</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rPr>
        <w:t>5 FEB 13 EXAM</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rPr>
        <w:t>6 FEB 20 7</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rPr>
        <w:t>7 FEB 27 8</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rPr>
        <w:lastRenderedPageBreak/>
        <w:t>8 MAR 6 MIDTERM</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rPr>
        <w:t>9 MAR 13 SPRING BREAK</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rPr>
        <w:t>10 MAR 20 8</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rPr>
        <w:t>11 MAR 27 9</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rPr>
        <w:t>12 APR 3 10 EXAM</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rPr>
        <w:t>13 APR 10 11</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rPr>
        <w:t>14 APR 17 12</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rPr>
        <w:t>15 APR 24 13</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rPr>
        <w:t>16 MAY 1 REVIEW</w:t>
      </w:r>
    </w:p>
    <w:p w:rsidR="002B5943" w:rsidRPr="002B5943" w:rsidRDefault="002B5943" w:rsidP="002B5943">
      <w:pPr>
        <w:spacing w:before="100" w:beforeAutospacing="1" w:after="100" w:afterAutospacing="1" w:line="240" w:lineRule="auto"/>
        <w:rPr>
          <w:rFonts w:ascii="Times New Roman" w:eastAsia="Times New Roman" w:hAnsi="Times New Roman" w:cs="Times New Roman"/>
          <w:sz w:val="24"/>
          <w:szCs w:val="24"/>
        </w:rPr>
      </w:pPr>
      <w:r w:rsidRPr="002B5943">
        <w:rPr>
          <w:rFonts w:ascii="Times New Roman" w:eastAsia="Times New Roman" w:hAnsi="Times New Roman" w:cs="Times New Roman"/>
          <w:sz w:val="24"/>
          <w:szCs w:val="24"/>
        </w:rPr>
        <w:t>17 MAY 8 FINAL</w:t>
      </w:r>
    </w:p>
    <w:p w:rsidR="00164D04" w:rsidRDefault="00164D04">
      <w:bookmarkStart w:id="0" w:name="_GoBack"/>
      <w:bookmarkEnd w:id="0"/>
    </w:p>
    <w:sectPr w:rsidR="00164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943"/>
    <w:rsid w:val="00164D04"/>
    <w:rsid w:val="002B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CBC49-6227-440D-B786-EA5D05B9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llabush1-document54b2f9c1ca254dcbb8f0ec7c5e58eafd">
    <w:name w:val="syllabush1-document54b2f9c1ca254dcbb8f0ec7c5e58eafd"/>
    <w:basedOn w:val="DefaultParagraphFont"/>
    <w:rsid w:val="002B5943"/>
  </w:style>
  <w:style w:type="paragraph" w:styleId="NormalWeb">
    <w:name w:val="Normal (Web)"/>
    <w:basedOn w:val="Normal"/>
    <w:uiPriority w:val="99"/>
    <w:semiHidden/>
    <w:unhideWhenUsed/>
    <w:rsid w:val="002B59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815711">
      <w:bodyDiv w:val="1"/>
      <w:marLeft w:val="0"/>
      <w:marRight w:val="0"/>
      <w:marTop w:val="0"/>
      <w:marBottom w:val="0"/>
      <w:divBdr>
        <w:top w:val="none" w:sz="0" w:space="0" w:color="auto"/>
        <w:left w:val="none" w:sz="0" w:space="0" w:color="auto"/>
        <w:bottom w:val="none" w:sz="0" w:space="0" w:color="auto"/>
        <w:right w:val="none" w:sz="0" w:space="0" w:color="auto"/>
      </w:divBdr>
      <w:divsChild>
        <w:div w:id="332726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647</Words>
  <Characters>3693</Characters>
  <Application>Microsoft Office Word</Application>
  <DocSecurity>0</DocSecurity>
  <Lines>30</Lines>
  <Paragraphs>8</Paragraphs>
  <ScaleCrop>false</ScaleCrop>
  <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Matstermind</dc:creator>
  <cp:keywords/>
  <dc:description/>
  <cp:lastModifiedBy>Matstermind</cp:lastModifiedBy>
  <cp:revision>1</cp:revision>
  <dcterms:created xsi:type="dcterms:W3CDTF">2015-03-16T13:48:00Z</dcterms:created>
  <dcterms:modified xsi:type="dcterms:W3CDTF">2015-03-16T13:49:00Z</dcterms:modified>
</cp:coreProperties>
</file>